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23" w:rsidRPr="000B06EE" w:rsidRDefault="00C74123" w:rsidP="00C74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EE">
        <w:rPr>
          <w:rFonts w:ascii="Times New Roman" w:hAnsi="Times New Roman" w:cs="Times New Roman"/>
          <w:b/>
          <w:sz w:val="28"/>
          <w:szCs w:val="28"/>
        </w:rPr>
        <w:t>Регионы перейдут на новую модель проверок бизнеса</w:t>
      </w:r>
    </w:p>
    <w:p w:rsidR="00C74123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>Для эффективного перехода регионов России на новую модель планирования проверок, ориентированную на предотвращение ущерба, а не на наказание за нарушения, необходимо разработать региональный стандарт по совершенствованию контрольно-надзорной деятельности.</w:t>
      </w:r>
    </w:p>
    <w:p w:rsidR="00C74123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Достижения в этой сфере первого такого "пилота" - Ульяновской области, а также пяти федеральных ведомств рассматривались на заседании Правительственной подкомиссии по совершенствованию контрольных (надзорных) и разрешительных функций федеральных органов исполнительной власти под председательством министра РФ по вопросам Открытого правительства Михаила </w:t>
      </w:r>
      <w:proofErr w:type="spellStart"/>
      <w:r w:rsidRPr="000B06EE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0B06EE">
        <w:rPr>
          <w:rFonts w:ascii="Times New Roman" w:hAnsi="Times New Roman" w:cs="Times New Roman"/>
          <w:sz w:val="28"/>
          <w:szCs w:val="28"/>
        </w:rPr>
        <w:t>.</w:t>
      </w:r>
    </w:p>
    <w:p w:rsidR="00C74123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>По словам министра, важно распространить этот проект на другие регионы страны. А для этого необходимо проработать единые системные подходы и соответствующим образом это закрепить.</w:t>
      </w:r>
    </w:p>
    <w:p w:rsidR="00C74123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>Для этого министр озвучил поручение "подготовить предложения о формате обобщения методических рекомендаций и формате регионального стандарта по совершенствованию контрольно-надзорной деятельности. Создание единой методической базы - это большой капитал данного проекта".</w:t>
      </w:r>
    </w:p>
    <w:p w:rsidR="00C74123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По словам Михаила </w:t>
      </w:r>
      <w:proofErr w:type="spellStart"/>
      <w:r w:rsidRPr="000B06EE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0B06EE">
        <w:rPr>
          <w:rFonts w:ascii="Times New Roman" w:hAnsi="Times New Roman" w:cs="Times New Roman"/>
          <w:sz w:val="28"/>
          <w:szCs w:val="28"/>
        </w:rPr>
        <w:t>, необходимо простым и понятным языком описать основные модули и этапы работы по переходу на риск-ориентированные проверки на уровне регионов. Министр также предложил подумать о создании отдельного ресурса в интернете, на котором субъекты РФ могли бы делиться друг с другом результатами этой работы.</w:t>
      </w:r>
    </w:p>
    <w:p w:rsidR="00C74123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>Кроме этого, отметили участники заседания, необходимо внести изменения в Кодекс об административных правонарушениях для разделения применения различных уровней ответственности в зависимости от степени общественной опасности, рисков и степени нарушений.</w:t>
      </w:r>
    </w:p>
    <w:p w:rsidR="00C74123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"Даже если это первичное нарушение, но потенциально оно могло привести к масштабной катастрофе, то степень ответственности должна быть высокой. Этот баланс надо найти и отработать в структуре нового КоАП. С учётом того, что КоАП - это фундаментальный документ, который может приниматься длительный период времени, параллельно прошу проработать возможность соответствующих дополнений в действующую редакцию кодекса", - сказал Михаил </w:t>
      </w:r>
      <w:proofErr w:type="spellStart"/>
      <w:r w:rsidRPr="000B06EE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Pr="000B06EE">
        <w:rPr>
          <w:rFonts w:ascii="Times New Roman" w:hAnsi="Times New Roman" w:cs="Times New Roman"/>
          <w:sz w:val="28"/>
          <w:szCs w:val="28"/>
        </w:rPr>
        <w:t>.</w:t>
      </w:r>
    </w:p>
    <w:p w:rsidR="0062729C" w:rsidRPr="000B06EE" w:rsidRDefault="00C7412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В рамках обеспечения перехода контрольно-надзорных органов на риск-ориентированную модель проверок Минэкономразвития готовит проект постановления Правительства "О применении системы управления рисками при организации и осуществлении государственного контроля и надзора". До 20 февраля этот документ должен быть рассмотрен на подкомиссии после обсуждения с Экспертным советом при Правительстве. Пилотные проекты сейчас реализуются в пяти федеральных ведомствах: МЧС, </w:t>
      </w:r>
      <w:proofErr w:type="spellStart"/>
      <w:r w:rsidRPr="000B06EE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0B06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6EE">
        <w:rPr>
          <w:rFonts w:ascii="Times New Roman" w:hAnsi="Times New Roman" w:cs="Times New Roman"/>
          <w:sz w:val="28"/>
          <w:szCs w:val="28"/>
        </w:rPr>
        <w:t>Роструде</w:t>
      </w:r>
      <w:proofErr w:type="spellEnd"/>
      <w:r w:rsidRPr="000B06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6EE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0B06EE">
        <w:rPr>
          <w:rFonts w:ascii="Times New Roman" w:hAnsi="Times New Roman" w:cs="Times New Roman"/>
          <w:sz w:val="28"/>
          <w:szCs w:val="28"/>
        </w:rPr>
        <w:t xml:space="preserve"> и ФНС.</w:t>
      </w:r>
    </w:p>
    <w:p w:rsidR="00CB142F" w:rsidRPr="00CB142F" w:rsidRDefault="00CB142F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142F">
        <w:rPr>
          <w:rFonts w:ascii="Times New Roman" w:hAnsi="Times New Roman" w:cs="Times New Roman"/>
          <w:sz w:val="28"/>
          <w:szCs w:val="28"/>
        </w:rPr>
        <w:t xml:space="preserve">ФНС России расширила функции личных кабинетов юридического лица и индивидуального предпринимателя. Проведена интеграция «личных кабинетов» с </w:t>
      </w:r>
      <w:r w:rsidRPr="00CB142F">
        <w:rPr>
          <w:rFonts w:ascii="Times New Roman" w:hAnsi="Times New Roman" w:cs="Times New Roman"/>
          <w:sz w:val="28"/>
          <w:szCs w:val="28"/>
        </w:rPr>
        <w:lastRenderedPageBreak/>
        <w:t>интерактивными сервисами ФНС России «Онлайн запись на прием в инспекцию», «Письма ФНС России, направленные в адрес территориальных налоговых органов» и «Информационные стенды». Таким образом, эти сервисы теперь доступны пользователям «из одной точки». Кроме того, при записи на приём через «личный кабинет» в случае изменения планов запись можно отменить.</w:t>
      </w:r>
    </w:p>
    <w:p w:rsidR="00BD3093" w:rsidRPr="00BD3093" w:rsidRDefault="00BD3093" w:rsidP="00756D8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проверок для бизнеса</w:t>
      </w:r>
    </w:p>
    <w:p w:rsidR="00BD3093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>«Налоговые каникулы» - понятие для России новое. Весной 2015-го на республиканском уровне приняли закон о финансовом послаблении. Цель нововведения - поддержать малый и средний бизнес. Суть закона № 9-РЗ от 20.04.2015 заключается в том, что новые зарегистрированные на территории Коми ИП (закон не распространяется на организации) при применении упрощенной или патентной системы налогообложения (единый сельскохозяйственный налог — не подпадает) будут избавлены от уплаты налогов на протяжении двух лет с момента регистрации.</w:t>
      </w:r>
    </w:p>
    <w:p w:rsidR="00BD3093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>Претендовать на нулевую налоговую ставку смогут ИП, которые занимаются такими видами деятельности: репетиторство, производство сантехнических и электромонтажных работ, сельское и лестное хозяйство, производство одежды, мебели и т.д. – всего более 50 видов предпринимательской деятельности.</w:t>
      </w:r>
    </w:p>
    <w:p w:rsidR="00BD3093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 xml:space="preserve">При подготовке итоговой отчетной декларации, которую необходимо предоставить в налоговую службу по месту жительства или осуществления деятельности, составитель укажет «0». Однако эту ставку придется подтвердить: для этого к декларации не забудьте приложить </w:t>
      </w:r>
      <w:r w:rsidR="00756D8F" w:rsidRPr="00BD3093">
        <w:rPr>
          <w:rFonts w:ascii="Times New Roman" w:hAnsi="Times New Roman" w:cs="Times New Roman"/>
          <w:sz w:val="28"/>
          <w:szCs w:val="28"/>
        </w:rPr>
        <w:t>свой расчет,</w:t>
      </w:r>
      <w:r w:rsidRPr="00BD3093">
        <w:rPr>
          <w:rFonts w:ascii="Times New Roman" w:hAnsi="Times New Roman" w:cs="Times New Roman"/>
          <w:sz w:val="28"/>
          <w:szCs w:val="28"/>
        </w:rPr>
        <w:t xml:space="preserve"> составленный в произвольной форме на основе заполняемой в течение года книги учета доходов и расходов.</w:t>
      </w:r>
    </w:p>
    <w:p w:rsidR="00BD3093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 xml:space="preserve">Как правило, предприниматели регистрируют сразу несколько видов деятельности. Для ИП, применяющих упрощенную систему налогообложения, по итогам налогового года доля доходов от реализации товаров, работ и услуг по льготным видам деятельности, должна быть не менее 70 процентов. Для тех, кто применяет патентную систему, необходимо вести раздельный учет доходов от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льготируемых</w:t>
      </w:r>
      <w:proofErr w:type="spellEnd"/>
      <w:r w:rsidRPr="00BD3093">
        <w:rPr>
          <w:rFonts w:ascii="Times New Roman" w:hAnsi="Times New Roman" w:cs="Times New Roman"/>
          <w:sz w:val="28"/>
          <w:szCs w:val="28"/>
        </w:rPr>
        <w:t xml:space="preserve"> видов деятельности, - разъясняет Андрей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Бабик</w:t>
      </w:r>
      <w:proofErr w:type="spellEnd"/>
      <w:r w:rsidRPr="00BD3093">
        <w:rPr>
          <w:rFonts w:ascii="Times New Roman" w:hAnsi="Times New Roman" w:cs="Times New Roman"/>
          <w:sz w:val="28"/>
          <w:szCs w:val="28"/>
        </w:rPr>
        <w:t>, начальник отдела налогообложения имущества и доходов физических лиц Управления Федеральной налоговой службы по Коми.</w:t>
      </w:r>
    </w:p>
    <w:p w:rsidR="00BD3093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>Самые востребованные среди начинающих предпринимателей Коми виды деятельности – ведение сельского и лесного хозяйства, производство мебели, медтехники, электромонтажные и сантехнические работы, разработка программного обеспечения и консультирование в этой области – попали в список льготных, а значит, есть надежда на то, что закон «выстрелит» и станет благодатной основой для продуктивных начинаний.</w:t>
      </w:r>
      <w:r w:rsidR="00756D8F">
        <w:rPr>
          <w:rFonts w:ascii="Times New Roman" w:hAnsi="Times New Roman" w:cs="Times New Roman"/>
          <w:sz w:val="28"/>
          <w:szCs w:val="28"/>
        </w:rPr>
        <w:t xml:space="preserve"> </w:t>
      </w:r>
      <w:r w:rsidRPr="00BD3093">
        <w:rPr>
          <w:rFonts w:ascii="Times New Roman" w:hAnsi="Times New Roman" w:cs="Times New Roman"/>
          <w:sz w:val="28"/>
          <w:szCs w:val="28"/>
        </w:rPr>
        <w:t xml:space="preserve">Еще одно послабление ожидает предпринимателей с 1 января 2016 года: на три года малый и средний бизнес будет освобожден от проверок со стороны органов муниципального и государственного контроля. Трехлетний запрет введен только на плановые проверки таких контролирующих органов, как Гострудинспекция, Роспотребнадзор,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BD3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BD3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 w:rsidRPr="00BD3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Pr="00BD3093">
        <w:rPr>
          <w:rFonts w:ascii="Times New Roman" w:hAnsi="Times New Roman" w:cs="Times New Roman"/>
          <w:sz w:val="28"/>
          <w:szCs w:val="28"/>
        </w:rPr>
        <w:t xml:space="preserve">, Росздравнадзор, </w:t>
      </w:r>
      <w:proofErr w:type="spellStart"/>
      <w:r w:rsidRPr="00BD309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309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D3093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 xml:space="preserve">В то же время заявленный мораторий на плановые проверки распространяется не на всех. Например, от надзора не освобождаются лица, которые в течение трех лет </w:t>
      </w:r>
      <w:r w:rsidRPr="00BD3093">
        <w:rPr>
          <w:rFonts w:ascii="Times New Roman" w:hAnsi="Times New Roman" w:cs="Times New Roman"/>
          <w:sz w:val="28"/>
          <w:szCs w:val="28"/>
        </w:rPr>
        <w:lastRenderedPageBreak/>
        <w:t>допускали серьезные нарушения в своих сферах, а также аудиторы, управляющие многоквартирными домами, предприятия, эксплуатирующие опасные объекты, гидротехнические сооружения I и II класса опасности и другие, от чьей деятельности зависит безопасность жизни и здоровья людей. Еще одно исключение - социальный бизнес: поликлиническая, санитарно-курортная помощь, аптеки, частные детские сады и школы, детские летние лагеря и т.п.</w:t>
      </w:r>
    </w:p>
    <w:p w:rsidR="00BD3093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093">
        <w:rPr>
          <w:rFonts w:ascii="Times New Roman" w:hAnsi="Times New Roman" w:cs="Times New Roman"/>
          <w:sz w:val="28"/>
          <w:szCs w:val="28"/>
        </w:rPr>
        <w:t>Однако любой бизнесмен, не находящийся в плане проверок, может быть проверен по обращению в эти органы потребителя с сообщением о нарушении его прав или о возникновении угрозы (или вреда) жизни и здоровью граждан, окружающей среде, культурному наследию России. Потребовать провести внеплановую проверку может и прокуратура. Если ИП сочтет, что его права нарушены, он вправе обратиться в прокуратуру с соответствующим заявлением.</w:t>
      </w:r>
    </w:p>
    <w:p w:rsidR="00CB142F" w:rsidRPr="00BD3093" w:rsidRDefault="00BD3093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3093">
        <w:rPr>
          <w:rFonts w:ascii="Times New Roman" w:hAnsi="Times New Roman" w:cs="Times New Roman"/>
          <w:sz w:val="28"/>
          <w:szCs w:val="28"/>
        </w:rPr>
        <w:t>На сайте Рroverki.gov.ru для предпринимателей запущен специальный реестр, с информацией о том, какой орган и с какой целью инициировал проверку, какие результаты получены.</w:t>
      </w:r>
    </w:p>
    <w:p w:rsidR="00CB142F" w:rsidRPr="00BD3093" w:rsidRDefault="00CB142F" w:rsidP="00756D8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B142F" w:rsidRPr="00BD3093" w:rsidSect="00756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FD"/>
    <w:rsid w:val="000B06EE"/>
    <w:rsid w:val="006119D5"/>
    <w:rsid w:val="0062729C"/>
    <w:rsid w:val="007004B7"/>
    <w:rsid w:val="00756D8F"/>
    <w:rsid w:val="007771FD"/>
    <w:rsid w:val="00B55308"/>
    <w:rsid w:val="00BD3093"/>
    <w:rsid w:val="00C1194E"/>
    <w:rsid w:val="00C74123"/>
    <w:rsid w:val="00C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7575-66B1-4E85-A1D7-7A3E3C35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0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Ирина Николаевна</dc:creator>
  <cp:lastModifiedBy>user</cp:lastModifiedBy>
  <cp:revision>11</cp:revision>
  <dcterms:created xsi:type="dcterms:W3CDTF">2015-12-03T14:14:00Z</dcterms:created>
  <dcterms:modified xsi:type="dcterms:W3CDTF">2015-12-06T10:04:00Z</dcterms:modified>
</cp:coreProperties>
</file>